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EB53E" w14:textId="27CB24D6" w:rsidR="00761544" w:rsidRDefault="000525CB" w:rsidP="00761544">
      <w:pPr>
        <w:spacing w:after="0" w:line="240" w:lineRule="auto"/>
        <w:jc w:val="center"/>
        <w:rPr>
          <w:b/>
          <w:bCs/>
          <w:sz w:val="52"/>
          <w:szCs w:val="52"/>
        </w:rPr>
      </w:pPr>
      <w:r>
        <w:rPr>
          <w:noProof/>
        </w:rPr>
        <w:drawing>
          <wp:inline distT="0" distB="0" distL="0" distR="0" wp14:anchorId="78473706" wp14:editId="30C054C5">
            <wp:extent cx="5943600" cy="1233170"/>
            <wp:effectExtent l="0" t="0" r="0" b="0"/>
            <wp:docPr id="909274005" name="Picture 1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274005" name="Picture 1" descr="A black background with a black squa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4D81">
        <w:rPr>
          <w:b/>
          <w:bCs/>
          <w:sz w:val="52"/>
          <w:szCs w:val="52"/>
        </w:rPr>
        <w:t>Guest Lecturers</w:t>
      </w:r>
      <w:r w:rsidR="00761544">
        <w:rPr>
          <w:b/>
          <w:bCs/>
          <w:sz w:val="52"/>
          <w:szCs w:val="52"/>
        </w:rPr>
        <w:t xml:space="preserve"> Introduce Your Students to the Incentives Industry</w:t>
      </w:r>
    </w:p>
    <w:p w14:paraId="58A3C997" w14:textId="77777777" w:rsidR="00FC4D81" w:rsidRDefault="00FC4D81" w:rsidP="000525CB"/>
    <w:p w14:paraId="57FBB312" w14:textId="3264BB91" w:rsidR="00FC4D81" w:rsidRPr="00D14249" w:rsidRDefault="00FC4D81" w:rsidP="00D14249">
      <w:pPr>
        <w:jc w:val="center"/>
        <w:rPr>
          <w:sz w:val="28"/>
          <w:szCs w:val="28"/>
        </w:rPr>
      </w:pPr>
      <w:r w:rsidRPr="00FC4D81">
        <w:rPr>
          <w:sz w:val="28"/>
          <w:szCs w:val="28"/>
        </w:rPr>
        <w:t xml:space="preserve">Incentive travel represents </w:t>
      </w:r>
      <w:r w:rsidRPr="00FC4D81">
        <w:rPr>
          <w:b/>
          <w:bCs/>
          <w:sz w:val="28"/>
          <w:szCs w:val="28"/>
        </w:rPr>
        <w:t>over 7% of the business events industry</w:t>
      </w:r>
      <w:r w:rsidRPr="00FC4D81">
        <w:rPr>
          <w:sz w:val="28"/>
          <w:szCs w:val="28"/>
        </w:rPr>
        <w:t xml:space="preserve">, and the larger incentive industry represents </w:t>
      </w:r>
      <w:r w:rsidRPr="00FC4D81">
        <w:rPr>
          <w:b/>
          <w:bCs/>
          <w:sz w:val="28"/>
          <w:szCs w:val="28"/>
        </w:rPr>
        <w:t>$176b worldwide.</w:t>
      </w:r>
      <w:r w:rsidR="00340C9E" w:rsidRPr="00D14249">
        <w:rPr>
          <w:b/>
          <w:bCs/>
          <w:sz w:val="28"/>
          <w:szCs w:val="28"/>
        </w:rPr>
        <w:t xml:space="preserve"> </w:t>
      </w:r>
      <w:r w:rsidR="00340C9E" w:rsidRPr="00D14249">
        <w:rPr>
          <w:sz w:val="28"/>
          <w:szCs w:val="28"/>
        </w:rPr>
        <w:t>Do your students know about incentives as a business tool and a career path?</w:t>
      </w:r>
    </w:p>
    <w:p w14:paraId="51E5CC8F" w14:textId="77777777" w:rsidR="00571404" w:rsidRDefault="00571404" w:rsidP="00346E18"/>
    <w:p w14:paraId="1B61E08F" w14:textId="722D75D2" w:rsidR="004D45F2" w:rsidRPr="009328C8" w:rsidRDefault="00346E18" w:rsidP="004D45F2">
      <w:r w:rsidRPr="009328C8">
        <w:t xml:space="preserve">The incentives industry is a dynamic field that focuses on motivating and improving performance through various reward programs. These programs are designed to </w:t>
      </w:r>
      <w:r>
        <w:t xml:space="preserve">drive profits, boost </w:t>
      </w:r>
      <w:r w:rsidRPr="009328C8">
        <w:t xml:space="preserve">employee </w:t>
      </w:r>
      <w:r>
        <w:t>performance</w:t>
      </w:r>
      <w:r w:rsidRPr="009328C8">
        <w:t xml:space="preserve">, and </w:t>
      </w:r>
      <w:r>
        <w:t>increase engagement</w:t>
      </w:r>
      <w:r w:rsidRPr="009328C8">
        <w:t xml:space="preserve">. </w:t>
      </w:r>
      <w:r w:rsidR="004D45F2" w:rsidRPr="009328C8">
        <w:t xml:space="preserve">Despite the industry's significant impact, there is </w:t>
      </w:r>
      <w:r w:rsidR="004D45F2">
        <w:t xml:space="preserve">often </w:t>
      </w:r>
      <w:r w:rsidR="004D45F2" w:rsidRPr="009328C8">
        <w:t xml:space="preserve">a lack of awareness about </w:t>
      </w:r>
      <w:r w:rsidR="004D45F2">
        <w:t>business case for incentive programs as well as the</w:t>
      </w:r>
      <w:r w:rsidR="004D45F2" w:rsidRPr="009328C8">
        <w:t xml:space="preserve"> diverse career opportunities </w:t>
      </w:r>
      <w:r w:rsidR="004D45F2">
        <w:t>in the incentives field</w:t>
      </w:r>
      <w:r w:rsidR="004D45F2" w:rsidRPr="009328C8">
        <w:t>.</w:t>
      </w:r>
    </w:p>
    <w:p w14:paraId="14F08639" w14:textId="716B3CF8" w:rsidR="004D45F2" w:rsidRPr="009328C8" w:rsidRDefault="004D45F2" w:rsidP="004D45F2">
      <w:r w:rsidRPr="009328C8">
        <w:t xml:space="preserve">To address this, </w:t>
      </w:r>
      <w:r>
        <w:t xml:space="preserve">the Incentive Research Foundation and the Society for Incentive Travel Excellence </w:t>
      </w:r>
      <w:r w:rsidRPr="009328C8">
        <w:t xml:space="preserve">have developed engaging curriculum modules </w:t>
      </w:r>
      <w:r w:rsidR="00964267">
        <w:t>that industry professionals can use to introduce</w:t>
      </w:r>
      <w:r w:rsidR="00073381">
        <w:t xml:space="preserve"> the</w:t>
      </w:r>
      <w:r w:rsidR="00964267">
        <w:t xml:space="preserve"> </w:t>
      </w:r>
      <w:r w:rsidR="00073381">
        <w:t>incentive</w:t>
      </w:r>
      <w:r w:rsidR="004B2965">
        <w:t>s</w:t>
      </w:r>
      <w:r w:rsidR="00073381">
        <w:t xml:space="preserve"> industry </w:t>
      </w:r>
      <w:r w:rsidR="004B2965">
        <w:t>to</w:t>
      </w:r>
      <w:r w:rsidR="00073381">
        <w:t xml:space="preserve"> your students</w:t>
      </w:r>
      <w:r w:rsidR="004F03E6">
        <w:t xml:space="preserve">. </w:t>
      </w:r>
      <w:r w:rsidR="009776DB">
        <w:t>We can help arrange for g</w:t>
      </w:r>
      <w:r w:rsidRPr="009328C8">
        <w:t>uest lecturer</w:t>
      </w:r>
      <w:r w:rsidR="004F03E6">
        <w:t xml:space="preserve">s </w:t>
      </w:r>
      <w:r w:rsidR="009776DB">
        <w:t>to come to your classrooms to</w:t>
      </w:r>
      <w:r w:rsidR="004F03E6">
        <w:t xml:space="preserve"> present the curriculum and </w:t>
      </w:r>
      <w:r w:rsidRPr="009328C8">
        <w:t xml:space="preserve">share </w:t>
      </w:r>
      <w:r w:rsidR="004F03E6">
        <w:t xml:space="preserve">their </w:t>
      </w:r>
      <w:r w:rsidRPr="009328C8">
        <w:t>personal experiences and career journey</w:t>
      </w:r>
      <w:r w:rsidR="004F03E6">
        <w:t>.</w:t>
      </w:r>
    </w:p>
    <w:p w14:paraId="373B8BCC" w14:textId="61FC128C" w:rsidR="00FC4D81" w:rsidRDefault="00FF395C" w:rsidP="000525CB">
      <w:r>
        <w:t xml:space="preserve">Flexibility is built into this program. Contact us at </w:t>
      </w:r>
      <w:hyperlink r:id="rId11" w:history="1">
        <w:r w:rsidRPr="006825EF">
          <w:rPr>
            <w:rStyle w:val="Hyperlink"/>
          </w:rPr>
          <w:t>info@theIRF.org</w:t>
        </w:r>
      </w:hyperlink>
      <w:r>
        <w:t xml:space="preserve"> and we can put you in touch with </w:t>
      </w:r>
      <w:r w:rsidR="008E7A13">
        <w:t xml:space="preserve">an incentive professional in your area who could spend a class session </w:t>
      </w:r>
      <w:r w:rsidR="00946A54">
        <w:t>providing an overview of</w:t>
      </w:r>
      <w:r w:rsidR="00F36AE5">
        <w:t xml:space="preserve"> all the incentives industry has to offer.</w:t>
      </w:r>
    </w:p>
    <w:sectPr w:rsidR="00FC4D81">
      <w:headerReference w:type="even" r:id="rId12"/>
      <w:headerReference w:type="default" r:id="rId13"/>
      <w:head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390F0" w14:textId="77777777" w:rsidR="00FA3FBC" w:rsidRDefault="00FA3FBC" w:rsidP="000525CB">
      <w:pPr>
        <w:spacing w:after="0" w:line="240" w:lineRule="auto"/>
      </w:pPr>
      <w:r>
        <w:separator/>
      </w:r>
    </w:p>
  </w:endnote>
  <w:endnote w:type="continuationSeparator" w:id="0">
    <w:p w14:paraId="10ED100A" w14:textId="77777777" w:rsidR="00FA3FBC" w:rsidRDefault="00FA3FBC" w:rsidP="000525CB">
      <w:pPr>
        <w:spacing w:after="0" w:line="240" w:lineRule="auto"/>
      </w:pPr>
      <w:r>
        <w:continuationSeparator/>
      </w:r>
    </w:p>
  </w:endnote>
  <w:endnote w:type="continuationNotice" w:id="1">
    <w:p w14:paraId="4B5DE817" w14:textId="77777777" w:rsidR="00FA3FBC" w:rsidRDefault="00FA3F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Jost">
    <w:panose1 w:val="00000000000000000000"/>
    <w:charset w:val="00"/>
    <w:family w:val="auto"/>
    <w:pitch w:val="variable"/>
    <w:sig w:usb0="A00002EF" w:usb1="0000205B" w:usb2="0000001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4555D" w14:textId="77777777" w:rsidR="00FA3FBC" w:rsidRDefault="00FA3FBC" w:rsidP="000525CB">
      <w:pPr>
        <w:spacing w:after="0" w:line="240" w:lineRule="auto"/>
      </w:pPr>
      <w:r>
        <w:separator/>
      </w:r>
    </w:p>
  </w:footnote>
  <w:footnote w:type="continuationSeparator" w:id="0">
    <w:p w14:paraId="6D6A318B" w14:textId="77777777" w:rsidR="00FA3FBC" w:rsidRDefault="00FA3FBC" w:rsidP="000525CB">
      <w:pPr>
        <w:spacing w:after="0" w:line="240" w:lineRule="auto"/>
      </w:pPr>
      <w:r>
        <w:continuationSeparator/>
      </w:r>
    </w:p>
  </w:footnote>
  <w:footnote w:type="continuationNotice" w:id="1">
    <w:p w14:paraId="5A125ACA" w14:textId="77777777" w:rsidR="00FA3FBC" w:rsidRDefault="00FA3F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92760" w14:textId="0AA72A42" w:rsidR="000525CB" w:rsidRDefault="000525C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A0CE12B" wp14:editId="3CDA670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16280" cy="424180"/>
              <wp:effectExtent l="0" t="0" r="7620" b="13970"/>
              <wp:wrapNone/>
              <wp:docPr id="138537441" name="Text Box 3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6280" cy="424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A05FC0" w14:textId="33862969" w:rsidR="000525CB" w:rsidRPr="000525CB" w:rsidRDefault="000525CB" w:rsidP="000525CB">
                          <w:pPr>
                            <w:spacing w:after="0"/>
                            <w:rPr>
                              <w:rFonts w:ascii="Jost" w:eastAsia="Jost" w:hAnsi="Jost" w:cs="Jost"/>
                              <w:noProof/>
                              <w:color w:val="93979B"/>
                              <w:sz w:val="22"/>
                              <w:szCs w:val="22"/>
                            </w:rPr>
                          </w:pPr>
                          <w:r w:rsidRPr="000525CB">
                            <w:rPr>
                              <w:rFonts w:ascii="Jost" w:eastAsia="Jost" w:hAnsi="Jost" w:cs="Jost"/>
                              <w:noProof/>
                              <w:color w:val="93979B"/>
                              <w:sz w:val="22"/>
                              <w:szCs w:val="22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0CE12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Confidential" style="position:absolute;margin-left:0;margin-top:0;width:56.4pt;height:33.4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" filled="f" stroked="f">
              <v:fill o:detectmouseclick="t"/>
              <v:textbox style="mso-fit-shape-to-text:t" inset="0,15pt,0,0">
                <w:txbxContent>
                  <w:p w14:paraId="50A05FC0" w14:textId="33862969" w:rsidR="000525CB" w:rsidRPr="000525CB" w:rsidRDefault="000525CB" w:rsidP="000525CB">
                    <w:pPr>
                      <w:spacing w:after="0"/>
                      <w:rPr>
                        <w:rFonts w:ascii="Jost" w:eastAsia="Jost" w:hAnsi="Jost" w:cs="Jost"/>
                        <w:noProof/>
                        <w:color w:val="93979B"/>
                        <w:sz w:val="22"/>
                        <w:szCs w:val="22"/>
                      </w:rPr>
                    </w:pPr>
                    <w:r w:rsidRPr="000525CB">
                      <w:rPr>
                        <w:rFonts w:ascii="Jost" w:eastAsia="Jost" w:hAnsi="Jost" w:cs="Jost"/>
                        <w:noProof/>
                        <w:color w:val="93979B"/>
                        <w:sz w:val="22"/>
                        <w:szCs w:val="22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E7A7C" w14:textId="7B1A9CFD" w:rsidR="000525CB" w:rsidRDefault="000525C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7058FAB" wp14:editId="310BCF7E">
              <wp:simplePos x="91440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716280" cy="424180"/>
              <wp:effectExtent l="0" t="0" r="7620" b="13970"/>
              <wp:wrapNone/>
              <wp:docPr id="949204270" name="Text Box 4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6280" cy="424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1A4A9E" w14:textId="2EAD7DD8" w:rsidR="000525CB" w:rsidRPr="000525CB" w:rsidRDefault="000525CB" w:rsidP="000525CB">
                          <w:pPr>
                            <w:spacing w:after="0"/>
                            <w:rPr>
                              <w:rFonts w:ascii="Jost" w:eastAsia="Jost" w:hAnsi="Jost" w:cs="Jost"/>
                              <w:noProof/>
                              <w:color w:val="93979B"/>
                              <w:sz w:val="22"/>
                              <w:szCs w:val="22"/>
                            </w:rPr>
                          </w:pPr>
                          <w:r w:rsidRPr="000525CB">
                            <w:rPr>
                              <w:rFonts w:ascii="Jost" w:eastAsia="Jost" w:hAnsi="Jost" w:cs="Jost"/>
                              <w:noProof/>
                              <w:color w:val="93979B"/>
                              <w:sz w:val="22"/>
                              <w:szCs w:val="22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058FA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Confidential" style="position:absolute;margin-left:0;margin-top:0;width:56.4pt;height:33.4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" filled="f" stroked="f">
              <v:fill o:detectmouseclick="t"/>
              <v:textbox style="mso-fit-shape-to-text:t" inset="0,15pt,0,0">
                <w:txbxContent>
                  <w:p w14:paraId="7F1A4A9E" w14:textId="2EAD7DD8" w:rsidR="000525CB" w:rsidRPr="000525CB" w:rsidRDefault="000525CB" w:rsidP="000525CB">
                    <w:pPr>
                      <w:spacing w:after="0"/>
                      <w:rPr>
                        <w:rFonts w:ascii="Jost" w:eastAsia="Jost" w:hAnsi="Jost" w:cs="Jost"/>
                        <w:noProof/>
                        <w:color w:val="93979B"/>
                        <w:sz w:val="22"/>
                        <w:szCs w:val="22"/>
                      </w:rPr>
                    </w:pPr>
                    <w:r w:rsidRPr="000525CB">
                      <w:rPr>
                        <w:rFonts w:ascii="Jost" w:eastAsia="Jost" w:hAnsi="Jost" w:cs="Jost"/>
                        <w:noProof/>
                        <w:color w:val="93979B"/>
                        <w:sz w:val="22"/>
                        <w:szCs w:val="22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5A133" w14:textId="14BAE0A8" w:rsidR="000525CB" w:rsidRDefault="000525C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04957F5" wp14:editId="74A66F1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16280" cy="424180"/>
              <wp:effectExtent l="0" t="0" r="7620" b="13970"/>
              <wp:wrapNone/>
              <wp:docPr id="1074016995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6280" cy="424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751DC1" w14:textId="51035912" w:rsidR="000525CB" w:rsidRPr="000525CB" w:rsidRDefault="000525CB" w:rsidP="000525CB">
                          <w:pPr>
                            <w:spacing w:after="0"/>
                            <w:rPr>
                              <w:rFonts w:ascii="Jost" w:eastAsia="Jost" w:hAnsi="Jost" w:cs="Jost"/>
                              <w:noProof/>
                              <w:color w:val="93979B"/>
                              <w:sz w:val="22"/>
                              <w:szCs w:val="22"/>
                            </w:rPr>
                          </w:pPr>
                          <w:r w:rsidRPr="000525CB">
                            <w:rPr>
                              <w:rFonts w:ascii="Jost" w:eastAsia="Jost" w:hAnsi="Jost" w:cs="Jost"/>
                              <w:noProof/>
                              <w:color w:val="93979B"/>
                              <w:sz w:val="22"/>
                              <w:szCs w:val="22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4957F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Confidential" style="position:absolute;margin-left:0;margin-top:0;width:56.4pt;height:33.4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3D751DC1" w14:textId="51035912" w:rsidR="000525CB" w:rsidRPr="000525CB" w:rsidRDefault="000525CB" w:rsidP="000525CB">
                    <w:pPr>
                      <w:spacing w:after="0"/>
                      <w:rPr>
                        <w:rFonts w:ascii="Jost" w:eastAsia="Jost" w:hAnsi="Jost" w:cs="Jost"/>
                        <w:noProof/>
                        <w:color w:val="93979B"/>
                        <w:sz w:val="22"/>
                        <w:szCs w:val="22"/>
                      </w:rPr>
                    </w:pPr>
                    <w:r w:rsidRPr="000525CB">
                      <w:rPr>
                        <w:rFonts w:ascii="Jost" w:eastAsia="Jost" w:hAnsi="Jost" w:cs="Jost"/>
                        <w:noProof/>
                        <w:color w:val="93979B"/>
                        <w:sz w:val="22"/>
                        <w:szCs w:val="22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5CB"/>
    <w:rsid w:val="000525CB"/>
    <w:rsid w:val="00073381"/>
    <w:rsid w:val="000A6548"/>
    <w:rsid w:val="000E5EF3"/>
    <w:rsid w:val="000F0407"/>
    <w:rsid w:val="00245CC4"/>
    <w:rsid w:val="0032646B"/>
    <w:rsid w:val="00340C9E"/>
    <w:rsid w:val="00346E18"/>
    <w:rsid w:val="004B2965"/>
    <w:rsid w:val="004D45F2"/>
    <w:rsid w:val="004F03E6"/>
    <w:rsid w:val="00571404"/>
    <w:rsid w:val="00761544"/>
    <w:rsid w:val="00795EA7"/>
    <w:rsid w:val="008E7A13"/>
    <w:rsid w:val="008F2980"/>
    <w:rsid w:val="00946A54"/>
    <w:rsid w:val="00964267"/>
    <w:rsid w:val="009776DB"/>
    <w:rsid w:val="00A648CE"/>
    <w:rsid w:val="00D14249"/>
    <w:rsid w:val="00F36AE5"/>
    <w:rsid w:val="00FA3FBC"/>
    <w:rsid w:val="00FC4D81"/>
    <w:rsid w:val="00F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134F8"/>
  <w15:chartTrackingRefBased/>
  <w15:docId w15:val="{2DAECC0A-9B6E-404D-9809-832315BB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25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2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25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25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25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25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25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25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25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25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25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25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25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25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25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25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25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25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25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2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5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25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2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25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25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25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25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25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25C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525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5CB"/>
  </w:style>
  <w:style w:type="character" w:styleId="Hyperlink">
    <w:name w:val="Hyperlink"/>
    <w:basedOn w:val="DefaultParagraphFont"/>
    <w:uiPriority w:val="99"/>
    <w:unhideWhenUsed/>
    <w:rsid w:val="00FF39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395C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semiHidden/>
    <w:unhideWhenUsed/>
    <w:rsid w:val="00340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0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theIRF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b70ef9-a1d0-4c3f-95ec-14e98725bb87">
      <Terms xmlns="http://schemas.microsoft.com/office/infopath/2007/PartnerControls"/>
    </lcf76f155ced4ddcb4097134ff3c332f>
    <TaxCatchAll xmlns="8f7a9ff5-2916-4c9f-b38b-69ccf616555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2BCBD28BF0174482CC0CE69BD67692" ma:contentTypeVersion="20" ma:contentTypeDescription="Create a new document." ma:contentTypeScope="" ma:versionID="db2696f63c0429b71a82a3a5f83e5e5c">
  <xsd:schema xmlns:xsd="http://www.w3.org/2001/XMLSchema" xmlns:xs="http://www.w3.org/2001/XMLSchema" xmlns:p="http://schemas.microsoft.com/office/2006/metadata/properties" xmlns:ns2="c8b70ef9-a1d0-4c3f-95ec-14e98725bb87" xmlns:ns3="8f7a9ff5-2916-4c9f-b38b-69ccf6165550" targetNamespace="http://schemas.microsoft.com/office/2006/metadata/properties" ma:root="true" ma:fieldsID="d91e48531014b88a72eb645defad114b" ns2:_="" ns3:_="">
    <xsd:import namespace="c8b70ef9-a1d0-4c3f-95ec-14e98725bb87"/>
    <xsd:import namespace="8f7a9ff5-2916-4c9f-b38b-69ccf61655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70ef9-a1d0-4c3f-95ec-14e98725bb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6aaa40-c663-4506-a8f2-94edda6b6d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a9ff5-2916-4c9f-b38b-69ccf616555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739bd8e-0ff6-4d44-9f04-69ff4ce2f1e3}" ma:internalName="TaxCatchAll" ma:showField="CatchAllData" ma:web="8f7a9ff5-2916-4c9f-b38b-69ccf61655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E8BFAF-E063-410F-9BCE-B7F9ABD75500}">
  <ds:schemaRefs>
    <ds:schemaRef ds:uri="http://schemas.microsoft.com/office/2006/metadata/properties"/>
    <ds:schemaRef ds:uri="http://schemas.microsoft.com/office/infopath/2007/PartnerControls"/>
    <ds:schemaRef ds:uri="c8b70ef9-a1d0-4c3f-95ec-14e98725bb87"/>
    <ds:schemaRef ds:uri="8f7a9ff5-2916-4c9f-b38b-69ccf6165550"/>
  </ds:schemaRefs>
</ds:datastoreItem>
</file>

<file path=customXml/itemProps2.xml><?xml version="1.0" encoding="utf-8"?>
<ds:datastoreItem xmlns:ds="http://schemas.openxmlformats.org/officeDocument/2006/customXml" ds:itemID="{5B4A96D2-7E1A-4C0C-A851-FC53A04DA0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DDEFEA-D94E-4514-9492-0F3DD15527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b70ef9-a1d0-4c3f-95ec-14e98725bb87"/>
    <ds:schemaRef ds:uri="8f7a9ff5-2916-4c9f-b38b-69ccf61655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86f3fda-574e-4a94-abb4-8a294c9a9778}" enabled="1" method="Privileged" siteId="{ac144e41-8001-48f0-9e1c-170716ed06b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Schwarz</dc:creator>
  <cp:keywords/>
  <dc:description/>
  <cp:lastModifiedBy>Andy Schwarz</cp:lastModifiedBy>
  <cp:revision>22</cp:revision>
  <dcterms:created xsi:type="dcterms:W3CDTF">2025-04-23T17:21:00Z</dcterms:created>
  <dcterms:modified xsi:type="dcterms:W3CDTF">2025-04-23T17:47:00Z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400432e3,841e9e1,3893b52e</vt:lpwstr>
  </property>
  <property fmtid="{D5CDD505-2E9C-101B-9397-08002B2CF9AE}" pid="3" name="ClassificationContentMarkingHeaderFontProps">
    <vt:lpwstr>#93979b,11,Jost</vt:lpwstr>
  </property>
  <property fmtid="{D5CDD505-2E9C-101B-9397-08002B2CF9AE}" pid="4" name="ClassificationContentMarkingHeaderText">
    <vt:lpwstr>Confidential</vt:lpwstr>
  </property>
  <property fmtid="{D5CDD505-2E9C-101B-9397-08002B2CF9AE}" pid="5" name="ContentTypeId">
    <vt:lpwstr>0x010100182BCBD28BF0174482CC0CE69BD67692</vt:lpwstr>
  </property>
  <property fmtid="{D5CDD505-2E9C-101B-9397-08002B2CF9AE}" pid="6" name="MediaServiceImageTags">
    <vt:lpwstr/>
  </property>
</Properties>
</file>